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6"/>
          <w:szCs w:val="44"/>
        </w:rPr>
      </w:pPr>
      <w:bookmarkStart w:id="0" w:name="_GoBack"/>
      <w:r>
        <w:rPr>
          <w:rFonts w:hint="eastAsia"/>
          <w:b/>
          <w:bCs/>
          <w:sz w:val="36"/>
          <w:szCs w:val="44"/>
        </w:rPr>
        <w:t>东北师大学报（哲学社会科学版）征稿简则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《东北师大学报（哲学社会科学版）》是教育部主管、东北师范大学主办、东北师大学报（哲社版）编辑部编辑出版的人文社会科学类综合性学术期刊。本刊为中国社会科学引文索引(CSSCI)来源期刊、全国中文核心期刊（北大核心）、中国人文社科AMI核心期刊、RCCSE中国权威学术期刊、中国期刊方阵双效期刊、全国双十佳社科学报、吉林省社会科学十佳期刊。双月刊，逢单月5日出版，国内外公开发行。主要刊发马克思主义、世界史、教育学、政治理论、哲学、经济学、法学、语言文学等各学科学术研究论文。本刊实行开放式办刊，欢迎国内外学者向本刊投稿。</w:t>
      </w:r>
    </w:p>
    <w:p>
      <w:pPr>
        <w:ind w:firstLine="210" w:firstLineChars="100"/>
        <w:rPr>
          <w:rFonts w:hint="eastAsia"/>
        </w:rPr>
      </w:pPr>
      <w:r>
        <w:rPr>
          <w:rFonts w:hint="eastAsia"/>
        </w:rPr>
        <w:t>本刊对来稿有以下要求：</w:t>
      </w:r>
    </w:p>
    <w:p>
      <w:pPr>
        <w:rPr>
          <w:rFonts w:hint="eastAsia"/>
        </w:rPr>
      </w:pPr>
      <w:r>
        <w:rPr>
          <w:rFonts w:hint="eastAsia"/>
        </w:rPr>
        <w:t>1.来稿格式要求规范，项目齐全，按顺序包括：文题、作者姓名、工作单位、中文摘要、关键词；英文（题名、作者名、作者单位、摘要、关键词）；正文；参考文献；作者详细通信地址、邮编、电话和电子信箱。</w:t>
      </w:r>
    </w:p>
    <w:p>
      <w:pPr>
        <w:rPr>
          <w:rFonts w:hint="eastAsia"/>
        </w:rPr>
      </w:pPr>
      <w:r>
        <w:rPr>
          <w:rFonts w:hint="eastAsia"/>
        </w:rPr>
        <w:t>1.1 文题：一般不超过20字，必要时加副标题。</w:t>
      </w:r>
    </w:p>
    <w:p>
      <w:pPr>
        <w:rPr>
          <w:rFonts w:hint="eastAsia"/>
        </w:rPr>
      </w:pPr>
      <w:r>
        <w:rPr>
          <w:rFonts w:hint="eastAsia"/>
        </w:rPr>
        <w:t>1.2 作者姓名：署真名，多位作者之间以分号区隔。作者简介包括姓名、性别、工作单位、职称、最高学历（博士标注，其他不标）。</w:t>
      </w:r>
    </w:p>
    <w:p>
      <w:pPr>
        <w:rPr>
          <w:rFonts w:hint="eastAsia"/>
        </w:rPr>
      </w:pPr>
      <w:r>
        <w:rPr>
          <w:rFonts w:hint="eastAsia"/>
        </w:rPr>
        <w:t>1.3 作者单位：单位全称，省市名、邮政编码。如：东北师范大学 历史文化学院，吉林 长春 130024。</w:t>
      </w:r>
    </w:p>
    <w:p>
      <w:pPr>
        <w:rPr>
          <w:rFonts w:hint="eastAsia"/>
        </w:rPr>
      </w:pPr>
      <w:r>
        <w:rPr>
          <w:rFonts w:hint="eastAsia"/>
        </w:rPr>
        <w:t>1.4 摘要：概括陈述论文研究的背景、目的、方法、结果和主要结论，200字以上。</w:t>
      </w:r>
    </w:p>
    <w:p>
      <w:pPr>
        <w:rPr>
          <w:rFonts w:hint="eastAsia"/>
        </w:rPr>
      </w:pPr>
      <w:r>
        <w:rPr>
          <w:rFonts w:hint="eastAsia"/>
        </w:rPr>
        <w:t>1.5 关键词：选反映论文主题内容的词或词组3-8个，关键词之间用分号分隔。</w:t>
      </w:r>
    </w:p>
    <w:p>
      <w:pPr>
        <w:rPr>
          <w:rFonts w:hint="eastAsia"/>
        </w:rPr>
      </w:pPr>
      <w:r>
        <w:rPr>
          <w:rFonts w:hint="eastAsia"/>
        </w:rPr>
        <w:t>1.6 正文：来稿正文字数1.2—1.5万字为宜。</w:t>
      </w:r>
    </w:p>
    <w:p>
      <w:pPr>
        <w:rPr>
          <w:rFonts w:hint="eastAsia"/>
        </w:rPr>
      </w:pPr>
      <w:r>
        <w:rPr>
          <w:rFonts w:hint="eastAsia"/>
          <w:b/>
          <w:bCs/>
        </w:rPr>
        <w:t>1.7 参考文献和注解：</w:t>
      </w:r>
      <w:r>
        <w:rPr>
          <w:rFonts w:hint="eastAsia"/>
          <w:b/>
          <w:bCs/>
          <w:color w:val="auto"/>
          <w:lang w:val="en-US" w:eastAsia="zh-CN"/>
        </w:rPr>
        <w:t>投稿论文一经录用，需要作者提供所有参考文献的</w:t>
      </w:r>
      <w:r>
        <w:rPr>
          <w:rFonts w:hint="eastAsia"/>
          <w:b/>
          <w:bCs/>
          <w:color w:val="auto"/>
          <w:sz w:val="21"/>
          <w:szCs w:val="21"/>
          <w:lang w:val="en-US" w:eastAsia="zh-CN"/>
        </w:rPr>
        <w:t>引用封面、目录及正文（正文高亮标注），因此投稿时建议保存好所有参考文献的PDF扫描件。</w:t>
      </w:r>
      <w: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  <w:t>参考文献和注解的规范</w:t>
      </w:r>
      <w:r>
        <w:rPr>
          <w:rFonts w:hint="eastAsia"/>
        </w:rPr>
        <w:t xml:space="preserve">如下：   </w:t>
      </w:r>
    </w:p>
    <w:p>
      <w:pPr>
        <w:ind w:firstLine="2940" w:firstLineChars="1400"/>
        <w:rPr>
          <w:rFonts w:hint="eastAsia"/>
        </w:rPr>
      </w:pPr>
      <w:r>
        <w:rPr>
          <w:rFonts w:hint="eastAsia"/>
        </w:rPr>
        <w:t xml:space="preserve">（一）注释体例及标注位置 </w:t>
      </w:r>
    </w:p>
    <w:p>
      <w:pPr>
        <w:rPr>
          <w:rFonts w:hint="eastAsia"/>
        </w:rPr>
      </w:pPr>
      <w:r>
        <w:rPr>
          <w:rFonts w:hint="eastAsia"/>
        </w:rPr>
        <w:t xml:space="preserve">    文献引证方式采用注释体例。</w:t>
      </w:r>
    </w:p>
    <w:p>
      <w:pPr>
        <w:rPr>
          <w:rFonts w:hint="eastAsia"/>
        </w:rPr>
      </w:pPr>
      <w:r>
        <w:rPr>
          <w:rFonts w:hint="eastAsia"/>
        </w:rPr>
        <w:t xml:space="preserve">    注释放置于当页下（脚注）。注释序号用①，②……标识，每页单独排序。一处引文有多个文献佐证，只标注一个序号，脚注中的多个文献接序排列，分号区隔。正文中的注释序号统一置于包含引文的句子（有时候也可能是词或词组）或段落标点符号之前。</w:t>
      </w:r>
    </w:p>
    <w:p>
      <w:pPr>
        <w:rPr>
          <w:rFonts w:hint="eastAsia"/>
        </w:rPr>
      </w:pPr>
      <w:r>
        <w:rPr>
          <w:rFonts w:hint="eastAsia"/>
        </w:rPr>
        <w:t xml:space="preserve">   </w:t>
      </w:r>
      <w:r>
        <w:rPr>
          <w:rFonts w:hint="eastAsia"/>
          <w:lang w:val="en-US" w:eastAsia="zh-CN"/>
        </w:rPr>
        <w:t xml:space="preserve">                          </w:t>
      </w:r>
      <w:r>
        <w:rPr>
          <w:rFonts w:hint="eastAsia"/>
        </w:rPr>
        <w:t>（二）注释的标注格式</w:t>
      </w:r>
    </w:p>
    <w:p>
      <w:pPr>
        <w:rPr>
          <w:rFonts w:hint="eastAsia"/>
        </w:rPr>
      </w:pPr>
      <w:r>
        <w:rPr>
          <w:rFonts w:hint="eastAsia"/>
        </w:rPr>
        <w:t xml:space="preserve">    1. 非连续出版物</w:t>
      </w:r>
    </w:p>
    <w:p>
      <w:pPr>
        <w:rPr>
          <w:rFonts w:hint="eastAsia"/>
        </w:rPr>
      </w:pPr>
      <w:r>
        <w:rPr>
          <w:rFonts w:hint="eastAsia"/>
        </w:rPr>
        <w:t xml:space="preserve">   （1）著作</w:t>
      </w:r>
    </w:p>
    <w:p>
      <w:pPr>
        <w:rPr>
          <w:rFonts w:hint="eastAsia"/>
        </w:rPr>
      </w:pPr>
      <w:r>
        <w:rPr>
          <w:rFonts w:hint="eastAsia"/>
        </w:rPr>
        <w:t xml:space="preserve">    标注顺序：责任者与责任方式/ 文献题名/ 出版地点/ 出版者/ 出版时间/ 页码。</w:t>
      </w:r>
    </w:p>
    <w:p>
      <w:pPr>
        <w:rPr>
          <w:rFonts w:hint="eastAsia"/>
        </w:rPr>
      </w:pPr>
      <w:r>
        <w:rPr>
          <w:rFonts w:hint="eastAsia"/>
        </w:rPr>
        <w:t xml:space="preserve">    责任方式为著时，“著”可省略，其他责任方式不可省略。 </w:t>
      </w:r>
    </w:p>
    <w:p>
      <w:pPr>
        <w:rPr>
          <w:rFonts w:hint="eastAsia"/>
        </w:rPr>
      </w:pPr>
      <w:r>
        <w:rPr>
          <w:rFonts w:hint="eastAsia"/>
        </w:rPr>
        <w:t xml:space="preserve">    引用翻译著作时，将译者作为第二责任者置于文献题名之后。引用《马克思恩格斯全集》、《列宁全集》等经典著作应使用最新版本。 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示例：</w:t>
      </w:r>
    </w:p>
    <w:p>
      <w:pPr>
        <w:ind w:firstLine="840" w:firstLineChars="400"/>
        <w:rPr>
          <w:rFonts w:hint="eastAsia"/>
        </w:rPr>
      </w:pPr>
      <w:r>
        <w:rPr>
          <w:rFonts w:hint="eastAsia"/>
        </w:rPr>
        <w:t>赵景深：《文坛忆旧》，上海：北新书局，1948 年，第 43 页。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  <w:lang w:val="en-US" w:eastAsia="zh-CN"/>
        </w:rPr>
        <w:t xml:space="preserve">    </w:t>
      </w:r>
      <w:r>
        <w:rPr>
          <w:rFonts w:hint="eastAsia"/>
        </w:rPr>
        <w:t xml:space="preserve">谢兴尧整理：《荣庆日记》，西安：西北大学出版社，1986年，第 175 页。 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  <w:lang w:val="en-US" w:eastAsia="zh-CN"/>
        </w:rPr>
        <w:t xml:space="preserve">    </w:t>
      </w:r>
      <w:r>
        <w:rPr>
          <w:rFonts w:hint="eastAsia"/>
        </w:rPr>
        <w:t xml:space="preserve">蒋大兴：《公司法的展开与评判——方法·判例·制度》，北京：法律出版社，2001 年，第 3 页。 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  <w:lang w:val="en-US" w:eastAsia="zh-CN"/>
        </w:rPr>
        <w:t xml:space="preserve">    </w:t>
      </w:r>
      <w:r>
        <w:rPr>
          <w:rFonts w:hint="eastAsia"/>
        </w:rPr>
        <w:t>任继愈主编：《中国哲学发展史（先秦卷）》，北京：人民出版社，1983 年，第 25 页。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  <w:lang w:val="en-US" w:eastAsia="zh-CN"/>
        </w:rPr>
        <w:t xml:space="preserve">    </w:t>
      </w:r>
      <w:r>
        <w:rPr>
          <w:rFonts w:hint="eastAsia"/>
        </w:rPr>
        <w:t xml:space="preserve">实藤惠秀：《中国人留学日本史》，谭汝谦、林启彦译，香港：中文大学出版社，1982年，第11—12页。 </w:t>
      </w:r>
    </w:p>
    <w:p>
      <w:pPr>
        <w:ind w:firstLine="840" w:firstLineChars="400"/>
        <w:rPr>
          <w:rFonts w:hint="eastAsia"/>
        </w:rPr>
      </w:pPr>
      <w:r>
        <w:rPr>
          <w:rFonts w:hint="eastAsia"/>
        </w:rPr>
        <w:t>金冲及主编：《周恩来传》，北京：人民出版社、中央文献出版社，1989年，第9页。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  <w:lang w:val="en-US" w:eastAsia="zh-CN"/>
        </w:rPr>
        <w:t xml:space="preserve">    </w:t>
      </w:r>
      <w:r>
        <w:rPr>
          <w:rFonts w:hint="eastAsia"/>
        </w:rPr>
        <w:t>佚名：《晚清洋务运动事类汇钞五十七种》上册，北京：全国图书馆文献缩微复制中心，1998 年，第56页。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  <w:lang w:val="en-US" w:eastAsia="zh-CN"/>
        </w:rPr>
        <w:t xml:space="preserve">    </w:t>
      </w:r>
      <w:r>
        <w:rPr>
          <w:rFonts w:hint="eastAsia"/>
        </w:rPr>
        <w:t>狄葆贤：《平等阁笔记》，上海：有正书局，出版时间不详，第8 页。</w:t>
      </w:r>
    </w:p>
    <w:p>
      <w:pPr>
        <w:rPr>
          <w:rFonts w:hint="eastAsia"/>
        </w:rPr>
      </w:pPr>
      <w:r>
        <w:rPr>
          <w:rFonts w:hint="eastAsia"/>
        </w:rPr>
        <w:t xml:space="preserve">   </w:t>
      </w:r>
      <w:r>
        <w:rPr>
          <w:rFonts w:hint="eastAsia"/>
          <w:lang w:val="en-US" w:eastAsia="zh-CN"/>
        </w:rPr>
        <w:t xml:space="preserve">    </w:t>
      </w:r>
      <w:r>
        <w:rPr>
          <w:rFonts w:hint="eastAsia"/>
        </w:rPr>
        <w:t>《马克思恩格斯全集》第31卷，北京：人民出版社，1998年，第 46 页。</w:t>
      </w:r>
    </w:p>
    <w:p>
      <w:pPr>
        <w:rPr>
          <w:rFonts w:hint="eastAsia"/>
        </w:rPr>
      </w:pPr>
      <w:r>
        <w:rPr>
          <w:rFonts w:hint="eastAsia"/>
        </w:rPr>
        <w:t xml:space="preserve">    （2）析出文献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标注顺序：责任者/ 析出文献题名/ 文集责任者与责任方式/ 文集题名/ 出版地点/ 出版者/ 出版时间/ 页码。文集责任者与析出文献责任者相同时，可省去文集责任者。</w:t>
      </w:r>
    </w:p>
    <w:p>
      <w:pPr>
        <w:rPr>
          <w:rFonts w:hint="eastAsia"/>
        </w:rPr>
      </w:pPr>
      <w:r>
        <w:rPr>
          <w:rFonts w:hint="eastAsia"/>
        </w:rPr>
        <w:t xml:space="preserve">    示例：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  <w:lang w:val="en-US" w:eastAsia="zh-CN"/>
        </w:rPr>
        <w:t xml:space="preserve">    </w:t>
      </w:r>
      <w:r>
        <w:rPr>
          <w:rFonts w:hint="eastAsia"/>
        </w:rPr>
        <w:t>杜威·佛克马：《走向新世界主义》，王宁、薛晓源编：《全球化与后殖民批评》，北京：中央编译出版社，1999年，第247—266 页。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  <w:lang w:val="en-US" w:eastAsia="zh-CN"/>
        </w:rPr>
        <w:t xml:space="preserve">    </w:t>
      </w:r>
      <w:r>
        <w:rPr>
          <w:rFonts w:hint="eastAsia"/>
        </w:rPr>
        <w:t>鲁迅：《中国小说的历史的变迁》，《鲁迅全集》第9册，北 京：人民文学出版社，1981 年，第325页。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  <w:lang w:val="en-US" w:eastAsia="zh-CN"/>
        </w:rPr>
        <w:t xml:space="preserve">    </w:t>
      </w:r>
      <w:r>
        <w:rPr>
          <w:rFonts w:hint="eastAsia"/>
        </w:rPr>
        <w:t>唐振常：《师承与变法》，《识史集》，上海：上海古籍出版社，1997年，第65页。</w:t>
      </w:r>
    </w:p>
    <w:p>
      <w:pPr>
        <w:rPr>
          <w:rFonts w:hint="eastAsia"/>
        </w:rPr>
      </w:pPr>
      <w:r>
        <w:rPr>
          <w:rFonts w:hint="eastAsia"/>
        </w:rPr>
        <w:t xml:space="preserve">    （3）著作、文集的序言、引论、前言、后记</w:t>
      </w:r>
    </w:p>
    <w:p>
      <w:pPr>
        <w:rPr>
          <w:rFonts w:hint="eastAsia"/>
        </w:rPr>
      </w:pPr>
      <w:r>
        <w:rPr>
          <w:rFonts w:hint="eastAsia"/>
        </w:rPr>
        <w:t xml:space="preserve">     1）序言、前言作者与著作、文集责任者相同。 </w:t>
      </w:r>
    </w:p>
    <w:p>
      <w:pPr>
        <w:rPr>
          <w:rFonts w:hint="eastAsia"/>
        </w:rPr>
      </w:pPr>
      <w:r>
        <w:rPr>
          <w:rFonts w:hint="eastAsia"/>
        </w:rPr>
        <w:t xml:space="preserve">     示例：</w:t>
      </w:r>
    </w:p>
    <w:p>
      <w:pPr>
        <w:rPr>
          <w:rFonts w:hint="eastAsia"/>
        </w:rPr>
      </w:pPr>
      <w:r>
        <w:rPr>
          <w:rFonts w:hint="eastAsia"/>
        </w:rPr>
        <w:t xml:space="preserve">     </w:t>
      </w:r>
      <w:r>
        <w:rPr>
          <w:rFonts w:hint="eastAsia"/>
          <w:lang w:val="en-US" w:eastAsia="zh-CN"/>
        </w:rPr>
        <w:t xml:space="preserve">    </w:t>
      </w:r>
      <w:r>
        <w:rPr>
          <w:rFonts w:hint="eastAsia"/>
        </w:rPr>
        <w:t>李鹏程：《当代文化哲学沉思》，北京：人民出版社，1994年，“序言”，第1页。</w:t>
      </w:r>
    </w:p>
    <w:p>
      <w:pPr>
        <w:rPr>
          <w:rFonts w:hint="eastAsia"/>
        </w:rPr>
      </w:pPr>
      <w:r>
        <w:rPr>
          <w:rFonts w:hint="eastAsia"/>
        </w:rPr>
        <w:t xml:space="preserve">     2）序言有单独的标题，可作为析出文献来标注。 </w:t>
      </w:r>
    </w:p>
    <w:p>
      <w:pPr>
        <w:rPr>
          <w:rFonts w:hint="eastAsia"/>
        </w:rPr>
      </w:pPr>
      <w:r>
        <w:rPr>
          <w:rFonts w:hint="eastAsia"/>
        </w:rPr>
        <w:t xml:space="preserve">    示例： 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  <w:lang w:val="en-US" w:eastAsia="zh-CN"/>
        </w:rPr>
        <w:t xml:space="preserve">    </w:t>
      </w:r>
      <w:r>
        <w:rPr>
          <w:rFonts w:hint="eastAsia"/>
        </w:rPr>
        <w:t xml:space="preserve">楼适夷：《读家书，想傅雷（代序）》，傅敏编：《傅雷家书》（增补本），北京：三联书店，1988 年，第2页。 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  <w:lang w:val="en-US" w:eastAsia="zh-CN"/>
        </w:rPr>
        <w:t xml:space="preserve">    </w:t>
      </w:r>
      <w:r>
        <w:rPr>
          <w:rFonts w:hint="eastAsia"/>
        </w:rPr>
        <w:t>黄仁宇：《为什么称为“中国大历史”？——中文版自序》，《中国大历史》，北京：三联书店，1997年，第2页。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3）责任者层次关系复杂时，可以通过叙述表明对序言的引证。为了表述紧凑和语气连贯，责任者与文献题名之间的冒号可省去，出版信息可括注起来。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示例：</w:t>
      </w:r>
    </w:p>
    <w:p>
      <w:pPr>
        <w:rPr>
          <w:rFonts w:hint="eastAsia"/>
        </w:rPr>
      </w:pPr>
      <w:r>
        <w:rPr>
          <w:rFonts w:hint="eastAsia"/>
        </w:rPr>
        <w:t xml:space="preserve">       见戴逸为北京市宣武区档案馆编、王灿炽纂《北京安徽会馆志稿》（北京：北京燕山出版社，2001年）所作的序，第2页。</w:t>
      </w:r>
    </w:p>
    <w:p>
      <w:pPr>
        <w:rPr>
          <w:rFonts w:hint="eastAsia"/>
        </w:rPr>
      </w:pPr>
      <w:r>
        <w:rPr>
          <w:rFonts w:hint="eastAsia"/>
        </w:rPr>
        <w:t xml:space="preserve">   （4）古籍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1）刻本</w:t>
      </w:r>
    </w:p>
    <w:p>
      <w:pPr>
        <w:rPr>
          <w:rFonts w:hint="eastAsia"/>
        </w:rPr>
      </w:pPr>
      <w:r>
        <w:rPr>
          <w:rFonts w:hint="eastAsia"/>
        </w:rPr>
        <w:t xml:space="preserve">    标注顺序：责任者与责任方式/文献题名/卷次、篇名、部类（选项）/版本、页码。 部类名及篇名用书名号表示，其中不同层次可用中圆点隔开，原序号仍用汉字数字，下同。页码应注明 a、b 面。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示例：</w:t>
      </w:r>
    </w:p>
    <w:p>
      <w:pPr>
        <w:rPr>
          <w:rFonts w:hint="eastAsia"/>
        </w:rPr>
      </w:pPr>
      <w:r>
        <w:rPr>
          <w:rFonts w:hint="eastAsia"/>
        </w:rPr>
        <w:t xml:space="preserve">        姚际恒：《古今伪书考》卷3，光绪三年苏州文学山房活字本，第9页 a。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2）点校本、整理本 标注顺序：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责任者与责任方式/文献题名/卷次、篇名、部类（选项）/出版地点/出版者/出版时间/页码。可在出版时间后 注明“标点本”、“整理本”等。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示例： 毛祥麟：《墨余录》，上海：上海古籍出版社，1985年，第35页。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3）影印本 标注顺序：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责任者与责任方式/文献题名/卷次、篇名、部类（选项）/出版地点/出版者/出版时间/（影印）页码。可在出版时间后注明“影印本”。为便于读者查找，缩印的古籍，引用页码还可标明上、中、下栏（选项）。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示例：</w:t>
      </w:r>
    </w:p>
    <w:p>
      <w:pPr>
        <w:rPr>
          <w:rFonts w:hint="eastAsia"/>
        </w:rPr>
      </w:pPr>
      <w:r>
        <w:rPr>
          <w:rFonts w:hint="eastAsia"/>
        </w:rPr>
        <w:t xml:space="preserve">        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杨钟羲：《雪桥诗话续集》卷5，沈阳：辽沈书社，1991年影印本，上册，第461 页下栏。</w:t>
      </w:r>
    </w:p>
    <w:p>
      <w:pPr>
        <w:ind w:firstLine="840" w:firstLineChars="400"/>
        <w:rPr>
          <w:rFonts w:hint="eastAsia"/>
        </w:rPr>
      </w:pPr>
      <w:r>
        <w:rPr>
          <w:rFonts w:hint="eastAsia"/>
        </w:rPr>
        <w:t>《太平御览》卷690《服章部七》引《魏台访议》，北京：中华书局，1985年影印本，第3册，第3080页下栏。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 xml:space="preserve">4）析出文献 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标注顺序：责任者/析出文献题名/文集责任者与责任方式/文集题名/卷次/丛书项（选项，丛书名用书名号）/版本或出版 信息/页码。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示例：</w:t>
      </w:r>
    </w:p>
    <w:p>
      <w:pPr>
        <w:ind w:firstLine="840" w:firstLineChars="400"/>
        <w:rPr>
          <w:rFonts w:hint="eastAsia"/>
        </w:rPr>
      </w:pPr>
      <w:r>
        <w:rPr>
          <w:rFonts w:hint="eastAsia"/>
        </w:rPr>
        <w:t>管志道：《答屠仪部赤水丈书》，《续问辨牍》卷2，《四库全书存目丛书》，济南：齐鲁书社，1997年影印本，子部，第88册，第73页。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 xml:space="preserve">5）地方志 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唐宋时期的地方志多系私人著作，可标注作者；明清以后的地方志一般不标注作者，书名前冠以修纂成书时的年代（年号）；民国地方志，在书名前冠加“民国”二字。新影印（缩印）的地方志 可采用新页码。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示例：</w:t>
      </w:r>
    </w:p>
    <w:p>
      <w:pPr>
        <w:ind w:firstLine="840" w:firstLineChars="400"/>
        <w:rPr>
          <w:rFonts w:hint="eastAsia"/>
        </w:rPr>
      </w:pPr>
      <w:r>
        <w:rPr>
          <w:rFonts w:hint="eastAsia"/>
        </w:rPr>
        <w:t>乾隆《嘉定县志》卷 12《风俗》，第7 页 b。</w:t>
      </w:r>
    </w:p>
    <w:p>
      <w:pPr>
        <w:ind w:firstLine="840" w:firstLineChars="400"/>
        <w:rPr>
          <w:rFonts w:hint="eastAsia"/>
        </w:rPr>
      </w:pPr>
      <w:r>
        <w:rPr>
          <w:rFonts w:hint="eastAsia"/>
        </w:rPr>
        <w:t>民国《上海县续志》卷 1《疆域》，第10 页 b。</w:t>
      </w:r>
    </w:p>
    <w:p>
      <w:pPr>
        <w:ind w:firstLine="840" w:firstLineChars="400"/>
        <w:rPr>
          <w:rFonts w:hint="eastAsia"/>
        </w:rPr>
      </w:pPr>
      <w:r>
        <w:rPr>
          <w:rFonts w:hint="eastAsia"/>
        </w:rPr>
        <w:t>万历《广东通志》卷 15《郡县志二·广州府·城池》，《稀见中国地方志汇刊》，北京：中国书店，1992年影印本，第42册，第367 页。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6）常用基本典籍，官修大型典籍以及书名中含有作者姓名的文集可不标注作者，如《论语》、二十四史、《资治通鉴》、《全唐文》、《册府元龟》、《清实录》、《四库全书总目提要》、《陶渊明集》等。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示例：</w:t>
      </w:r>
    </w:p>
    <w:p>
      <w:pPr>
        <w:ind w:firstLine="840" w:firstLineChars="400"/>
        <w:rPr>
          <w:rFonts w:hint="eastAsia"/>
        </w:rPr>
      </w:pPr>
      <w:r>
        <w:rPr>
          <w:rFonts w:hint="eastAsia"/>
        </w:rPr>
        <w:t>《旧唐书》卷9《玄宗纪下》，北京：中华书局，1975年标点本，第 233 页。</w:t>
      </w:r>
    </w:p>
    <w:p>
      <w:pPr>
        <w:ind w:firstLine="840" w:firstLineChars="400"/>
        <w:rPr>
          <w:rFonts w:hint="eastAsia"/>
        </w:rPr>
      </w:pPr>
      <w:r>
        <w:rPr>
          <w:rFonts w:hint="eastAsia"/>
        </w:rPr>
        <w:t>《方苞集》卷6《答程夔州书》，上海：上海古籍出版社，1983年标点本，上册，第166 页。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7）编年体典籍，如需要，可注出文字所属之年月甲子（日）。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示例：</w:t>
      </w:r>
    </w:p>
    <w:p>
      <w:pPr>
        <w:ind w:firstLine="840" w:firstLineChars="400"/>
        <w:rPr>
          <w:rFonts w:hint="eastAsia"/>
        </w:rPr>
      </w:pPr>
      <w:r>
        <w:rPr>
          <w:rFonts w:hint="eastAsia"/>
        </w:rPr>
        <w:t>《清德宗实录》卷 435，光绪二十四年十二月上，北京：中华书局， 1987 年影印本，第 6 册，第 727 页。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2. 连续出版物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（1）期刊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标注顺序：责任者/ 文献题名/ 期刊名/ 年期（或卷期，出版年月）。</w:t>
      </w:r>
    </w:p>
    <w:p>
      <w:pPr>
        <w:rPr>
          <w:rFonts w:hint="eastAsia"/>
        </w:rPr>
      </w:pPr>
      <w:r>
        <w:rPr>
          <w:rFonts w:hint="eastAsia"/>
        </w:rPr>
        <w:t xml:space="preserve">    刊名与其他期刊相同，也可括注出版地点，附于刊名后，以示区别；同一种期刊有两个以上的版别时，引用时须注明版别。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示例：</w:t>
      </w:r>
    </w:p>
    <w:p>
      <w:pPr>
        <w:ind w:firstLine="840" w:firstLineChars="400"/>
        <w:rPr>
          <w:rFonts w:hint="eastAsia"/>
        </w:rPr>
      </w:pPr>
      <w:r>
        <w:rPr>
          <w:rFonts w:hint="eastAsia"/>
        </w:rPr>
        <w:t>何龄修：《读顾诚〈南明史〉》，《中国史研究》1998 年第 3 期。</w:t>
      </w:r>
    </w:p>
    <w:p>
      <w:pPr>
        <w:ind w:firstLine="840" w:firstLineChars="400"/>
        <w:rPr>
          <w:rFonts w:hint="eastAsia"/>
        </w:rPr>
      </w:pPr>
      <w:r>
        <w:rPr>
          <w:rFonts w:hint="eastAsia"/>
        </w:rPr>
        <w:t>汪疑今：《江苏的小农及其副业》，《中国经济》第 4 卷第 6 期， 1936 年 6 月 15 日。</w:t>
      </w:r>
    </w:p>
    <w:p>
      <w:pPr>
        <w:ind w:firstLine="840" w:firstLineChars="400"/>
        <w:rPr>
          <w:rFonts w:hint="eastAsia"/>
        </w:rPr>
      </w:pPr>
      <w:r>
        <w:rPr>
          <w:rFonts w:hint="eastAsia"/>
        </w:rPr>
        <w:t xml:space="preserve">魏丽英：《论近代西北人口波动的主要原因》，《社会科学》（兰州）1990 年第 6 期。 </w:t>
      </w:r>
    </w:p>
    <w:p>
      <w:pPr>
        <w:ind w:firstLine="840" w:firstLineChars="400"/>
        <w:rPr>
          <w:rFonts w:hint="eastAsia"/>
        </w:rPr>
      </w:pPr>
      <w:r>
        <w:rPr>
          <w:rFonts w:hint="eastAsia"/>
        </w:rPr>
        <w:t>费成康：《葡萄牙人如何进入澳门问题辨证》，《社会科学》（上海）1999 年第 9 期。</w:t>
      </w:r>
    </w:p>
    <w:p>
      <w:pPr>
        <w:ind w:firstLine="840" w:firstLineChars="400"/>
        <w:rPr>
          <w:rFonts w:hint="eastAsia"/>
        </w:rPr>
      </w:pPr>
      <w:r>
        <w:rPr>
          <w:rFonts w:hint="eastAsia"/>
        </w:rPr>
        <w:t>董一沙：《回忆父亲董希文》，《传记文学》（北京）2001年第3 期。</w:t>
      </w:r>
    </w:p>
    <w:p>
      <w:pPr>
        <w:ind w:firstLine="840" w:firstLineChars="400"/>
        <w:rPr>
          <w:rFonts w:hint="eastAsia"/>
        </w:rPr>
      </w:pPr>
      <w:r>
        <w:rPr>
          <w:rFonts w:hint="eastAsia"/>
        </w:rPr>
        <w:t>李济：《创办史语所与支持安阳考古工作的贡献》，《传记文学》（台北）第 28 卷第 1 期，1976 年 1 月。</w:t>
      </w:r>
    </w:p>
    <w:p>
      <w:pPr>
        <w:ind w:firstLine="840" w:firstLineChars="400"/>
        <w:rPr>
          <w:rFonts w:hint="eastAsia"/>
        </w:rPr>
      </w:pPr>
      <w:r>
        <w:rPr>
          <w:rFonts w:hint="eastAsia"/>
        </w:rPr>
        <w:t>黄义豪：《评黄龟年四劾秦桧》，《福建论坛（文史哲版）》1997年第3期。</w:t>
      </w:r>
    </w:p>
    <w:p>
      <w:pPr>
        <w:rPr>
          <w:rFonts w:hint="eastAsia"/>
        </w:rPr>
      </w:pPr>
      <w:r>
        <w:rPr>
          <w:rFonts w:hint="eastAsia"/>
        </w:rPr>
        <w:t xml:space="preserve">        苏振芳：《新加坡推行儒家伦理道德教育的社会学思考》，《福建论坛》（经济社会版）1996 年第 3 期。 </w:t>
      </w:r>
    </w:p>
    <w:p>
      <w:pPr>
        <w:rPr>
          <w:rFonts w:hint="eastAsia"/>
        </w:rPr>
      </w:pPr>
      <w:r>
        <w:rPr>
          <w:rFonts w:hint="eastAsia"/>
        </w:rPr>
        <w:t xml:space="preserve">        叶明勇：《英国议会圈地及其影响》，《武汉大学学报（人文科学版）》2001 年第 2 期。 </w:t>
      </w:r>
    </w:p>
    <w:p>
      <w:pPr>
        <w:rPr>
          <w:rFonts w:hint="eastAsia"/>
        </w:rPr>
      </w:pPr>
      <w:r>
        <w:rPr>
          <w:rFonts w:hint="eastAsia"/>
        </w:rPr>
        <w:t xml:space="preserve">        倪素香：《德育学科的比较研究与理论探索》，《武汉大学学报（社会科学版）》2002 年第 4 期。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（2）报纸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 xml:space="preserve">标注顺序：责任者/ 篇名/ 报纸名称/ 出版年月日/ 版次。 </w:t>
      </w:r>
    </w:p>
    <w:p>
      <w:pPr>
        <w:rPr>
          <w:rFonts w:hint="eastAsia"/>
        </w:rPr>
      </w:pPr>
      <w:r>
        <w:rPr>
          <w:rFonts w:hint="eastAsia"/>
        </w:rPr>
        <w:t xml:space="preserve">    早期中文报纸无版次，可标识卷册、时间或栏目及页码（选注项）。同名报纸应标示出版地点以示区别。 </w:t>
      </w:r>
    </w:p>
    <w:p>
      <w:pPr>
        <w:ind w:firstLine="420"/>
        <w:rPr>
          <w:rFonts w:hint="eastAsia"/>
        </w:rPr>
      </w:pPr>
      <w:r>
        <w:rPr>
          <w:rFonts w:hint="eastAsia"/>
        </w:rPr>
        <w:t xml:space="preserve">示例：   </w:t>
      </w:r>
    </w:p>
    <w:p>
      <w:pPr>
        <w:ind w:firstLine="840" w:firstLineChars="400"/>
        <w:rPr>
          <w:rFonts w:hint="eastAsia"/>
        </w:rPr>
      </w:pPr>
      <w:r>
        <w:rPr>
          <w:rFonts w:hint="eastAsia"/>
        </w:rPr>
        <w:t>李眉：《李劼人轶事》，《四川工人日报》1986 年 8 月 22 日，第2 版。</w:t>
      </w:r>
    </w:p>
    <w:p>
      <w:pPr>
        <w:rPr>
          <w:rFonts w:hint="eastAsia"/>
        </w:rPr>
      </w:pPr>
      <w:r>
        <w:rPr>
          <w:rFonts w:hint="eastAsia"/>
        </w:rPr>
        <w:t xml:space="preserve">      </w:t>
      </w:r>
      <w:r>
        <w:rPr>
          <w:rFonts w:hint="eastAsia"/>
          <w:lang w:val="en-US" w:eastAsia="zh-CN"/>
        </w:rPr>
        <w:t xml:space="preserve">  </w:t>
      </w:r>
      <w:r>
        <w:rPr>
          <w:rFonts w:hint="eastAsia"/>
        </w:rPr>
        <w:t>伤心人（麦孟华）：《说奴隶》，《清议报》第 69 册，光绪二十六年十一月二十一日，第 1 页。</w:t>
      </w:r>
    </w:p>
    <w:p>
      <w:pPr>
        <w:rPr>
          <w:rFonts w:hint="eastAsia"/>
        </w:rPr>
      </w:pPr>
      <w:r>
        <w:rPr>
          <w:rFonts w:hint="eastAsia"/>
        </w:rPr>
        <w:t xml:space="preserve">        《四川会议厅暂行章程》，《广益丛报》第 8 年第 19 期，1910 年9 月 3 日，“新章”，第 1—2 页。</w:t>
      </w:r>
    </w:p>
    <w:p>
      <w:pPr>
        <w:rPr>
          <w:rFonts w:hint="eastAsia"/>
        </w:rPr>
      </w:pPr>
      <w:r>
        <w:rPr>
          <w:rFonts w:hint="eastAsia"/>
        </w:rPr>
        <w:t xml:space="preserve">      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《上海各路商界总联合会致外交部电》，《民国日报》（上海）1925 年 8 月 14 日，第 4 版。</w:t>
      </w:r>
    </w:p>
    <w:p>
      <w:pPr>
        <w:rPr>
          <w:rFonts w:hint="eastAsia"/>
        </w:rPr>
      </w:pPr>
      <w:r>
        <w:rPr>
          <w:rFonts w:hint="eastAsia"/>
        </w:rPr>
        <w:t xml:space="preserve">      《西南中委反对在宁召开五全会》，《民国日报》（广州）1933年8月 11 日，第1 张第4 版。</w:t>
      </w:r>
    </w:p>
    <w:p>
      <w:pPr>
        <w:rPr>
          <w:rFonts w:hint="eastAsia"/>
        </w:rPr>
      </w:pPr>
      <w:r>
        <w:rPr>
          <w:rFonts w:hint="eastAsia"/>
        </w:rPr>
        <w:t xml:space="preserve">    3.  未刊文献</w:t>
      </w:r>
    </w:p>
    <w:p>
      <w:pPr>
        <w:rPr>
          <w:rFonts w:hint="eastAsia"/>
        </w:rPr>
      </w:pPr>
      <w:r>
        <w:rPr>
          <w:rFonts w:hint="eastAsia"/>
        </w:rPr>
        <w:t xml:space="preserve">   （1）学位论文、会议论文等</w:t>
      </w:r>
    </w:p>
    <w:p>
      <w:pPr>
        <w:rPr>
          <w:rFonts w:hint="eastAsia"/>
        </w:rPr>
      </w:pPr>
      <w:r>
        <w:rPr>
          <w:rFonts w:hint="eastAsia"/>
        </w:rPr>
        <w:t xml:space="preserve">    标注顺序：责任者 / 文献标题 / 论文性质 / 地点或学校 / 文献形成时间 / 页码。</w:t>
      </w:r>
    </w:p>
    <w:p>
      <w:pPr>
        <w:ind w:firstLine="420"/>
        <w:rPr>
          <w:rFonts w:hint="eastAsia"/>
        </w:rPr>
      </w:pPr>
      <w:r>
        <w:rPr>
          <w:rFonts w:hint="eastAsia"/>
        </w:rPr>
        <w:t xml:space="preserve">示例： </w:t>
      </w:r>
    </w:p>
    <w:p>
      <w:pPr>
        <w:ind w:firstLine="840" w:firstLineChars="400"/>
        <w:rPr>
          <w:rFonts w:hint="eastAsia"/>
        </w:rPr>
      </w:pPr>
      <w:r>
        <w:rPr>
          <w:rFonts w:hint="eastAsia"/>
        </w:rPr>
        <w:t>方明东：《罗隆基政治思想研究（1913—1949）》，博士学位论文，北京师范大学历史系，2000 年，第 67 页。</w:t>
      </w:r>
    </w:p>
    <w:p>
      <w:pPr>
        <w:rPr>
          <w:rFonts w:hint="eastAsia"/>
        </w:rPr>
      </w:pPr>
      <w:r>
        <w:rPr>
          <w:rFonts w:hint="eastAsia"/>
        </w:rPr>
        <w:t xml:space="preserve">        任东来：《对国际体制和国际制度的理解和翻译》，全球化与亚太区域化国际研讨会论文，天津，2000 年 6 月，第 9 页。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（2）手稿、档案文献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标注顺序：文献标题 / 文献形成时间 / 卷宗号或其他编号 / 收藏机构或单位。</w:t>
      </w:r>
    </w:p>
    <w:p>
      <w:pPr>
        <w:rPr>
          <w:rFonts w:hint="eastAsia"/>
        </w:rPr>
      </w:pPr>
      <w:r>
        <w:rPr>
          <w:rFonts w:hint="eastAsia"/>
        </w:rPr>
        <w:t xml:space="preserve">    示例：</w:t>
      </w:r>
    </w:p>
    <w:p>
      <w:pPr>
        <w:rPr>
          <w:rFonts w:hint="eastAsia"/>
        </w:rPr>
      </w:pPr>
      <w:r>
        <w:rPr>
          <w:rFonts w:hint="eastAsia"/>
        </w:rPr>
        <w:t xml:space="preserve">       《傅良佐致国务院电》，1917 年 9 月 15 日，北洋档案1011—5961，中国第二历史档案馆藏。</w:t>
      </w:r>
    </w:p>
    <w:p>
      <w:pPr>
        <w:ind w:left="630" w:hanging="630" w:hangingChars="300"/>
        <w:rPr>
          <w:rFonts w:hint="eastAsia"/>
        </w:rPr>
      </w:pPr>
      <w:r>
        <w:rPr>
          <w:rFonts w:hint="eastAsia"/>
        </w:rPr>
        <w:t xml:space="preserve">      《党外人士座谈会记录》，1950 年7月，李劼人档案，中共四川省委统战部档案室</w:t>
      </w:r>
    </w:p>
    <w:p>
      <w:pPr>
        <w:ind w:left="630" w:leftChars="200" w:hanging="210" w:hangingChars="100"/>
        <w:rPr>
          <w:rFonts w:hint="eastAsia"/>
        </w:rPr>
      </w:pPr>
      <w:r>
        <w:rPr>
          <w:rFonts w:hint="eastAsia"/>
        </w:rPr>
        <w:t>4. 转引文献</w:t>
      </w:r>
    </w:p>
    <w:p>
      <w:pPr>
        <w:rPr>
          <w:rFonts w:hint="eastAsia"/>
        </w:rPr>
      </w:pPr>
      <w:r>
        <w:rPr>
          <w:rFonts w:hint="eastAsia"/>
        </w:rPr>
        <w:t xml:space="preserve">    无法直接引用的文献，转引自他人著作时，须标明。标注顺序：责任者/原文献题名/原文献版本信息/原页码（或卷期）/转引文献责任者/转引文献题名/版本信息/页码。</w:t>
      </w:r>
    </w:p>
    <w:p>
      <w:pPr>
        <w:rPr>
          <w:rFonts w:hint="eastAsia"/>
        </w:rPr>
      </w:pPr>
      <w:r>
        <w:rPr>
          <w:rFonts w:hint="eastAsia"/>
        </w:rPr>
        <w:t xml:space="preserve">    示例：</w:t>
      </w:r>
    </w:p>
    <w:p>
      <w:pPr>
        <w:rPr>
          <w:rFonts w:hint="eastAsia"/>
        </w:rPr>
      </w:pPr>
      <w:r>
        <w:rPr>
          <w:rFonts w:hint="eastAsia"/>
        </w:rPr>
        <w:t xml:space="preserve">        章太炎：《在长沙晨光学校演说》，1925 年 10 月，转引自汤志钧：《章太炎年谱长编》下册，北京：中华书局，1979 年，第 823 页。</w:t>
      </w:r>
    </w:p>
    <w:p>
      <w:pPr>
        <w:rPr>
          <w:rFonts w:hint="eastAsia"/>
        </w:rPr>
      </w:pPr>
      <w:r>
        <w:rPr>
          <w:rFonts w:hint="eastAsia"/>
        </w:rPr>
        <w:t xml:space="preserve">     5. 电子文献 </w:t>
      </w:r>
    </w:p>
    <w:p>
      <w:pPr>
        <w:rPr>
          <w:rFonts w:hint="eastAsia"/>
        </w:rPr>
      </w:pPr>
      <w:r>
        <w:rPr>
          <w:rFonts w:hint="eastAsia"/>
        </w:rPr>
        <w:t xml:space="preserve">    电子文献包括以数码方式记录的所有文献（含以胶片、磁带等介质记录的电影、录像、录音等音像文献）。</w:t>
      </w:r>
    </w:p>
    <w:p>
      <w:pPr>
        <w:rPr>
          <w:rFonts w:hint="eastAsia"/>
        </w:rPr>
      </w:pPr>
      <w:r>
        <w:rPr>
          <w:rFonts w:hint="eastAsia"/>
        </w:rPr>
        <w:t xml:space="preserve">    标注项目与顺序：责任者/电子文献题名/更新或修改日期/ 获取和访问路径/引用日期。</w:t>
      </w:r>
    </w:p>
    <w:p>
      <w:pPr>
        <w:rPr>
          <w:rFonts w:hint="eastAsia"/>
        </w:rPr>
      </w:pPr>
      <w:r>
        <w:rPr>
          <w:rFonts w:hint="eastAsia"/>
        </w:rPr>
        <w:t xml:space="preserve">    示例：</w:t>
      </w:r>
    </w:p>
    <w:p>
      <w:pPr>
        <w:rPr>
          <w:rFonts w:hint="eastAsia"/>
        </w:rPr>
      </w:pPr>
      <w:r>
        <w:rPr>
          <w:rFonts w:hint="eastAsia"/>
        </w:rPr>
        <w:t xml:space="preserve">        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王明亮：《关于中国学术期刊标准化数据库系统工程的进展》， 1998年8月16日， http://www.cajcd.cn/pub/wml.txt/980810-2.html，1998 年 10 月4日。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  <w:lang w:val="en-US" w:eastAsia="zh-CN"/>
        </w:rPr>
        <w:t xml:space="preserve">        </w:t>
      </w:r>
      <w:r>
        <w:rPr>
          <w:rFonts w:hint="eastAsia"/>
        </w:rPr>
        <w:t>扬之水：《两宋茶诗与茶事》，《文学遗产通讯》（网络版试刊）2006年 第1期， http://www.literature.org.cn/Article.asp?ID=199，2007 年 9 月 13 日。</w:t>
      </w:r>
    </w:p>
    <w:p>
      <w:pPr>
        <w:rPr>
          <w:rFonts w:hint="eastAsia"/>
        </w:rPr>
      </w:pPr>
      <w:r>
        <w:rPr>
          <w:rFonts w:hint="eastAsia"/>
        </w:rPr>
        <w:t xml:space="preserve">    6.  外文文献</w:t>
      </w:r>
    </w:p>
    <w:p>
      <w:pPr>
        <w:rPr>
          <w:rFonts w:hint="eastAsia"/>
        </w:rPr>
      </w:pPr>
      <w:r>
        <w:rPr>
          <w:rFonts w:hint="eastAsia"/>
        </w:rPr>
        <w:t xml:space="preserve">  （1）引证外文文献，原则上使用该语种通行的引证标注方式。</w:t>
      </w:r>
    </w:p>
    <w:p>
      <w:pPr>
        <w:rPr>
          <w:rFonts w:hint="eastAsia"/>
        </w:rPr>
      </w:pPr>
      <w:r>
        <w:rPr>
          <w:rFonts w:hint="eastAsia"/>
        </w:rPr>
        <w:t xml:space="preserve">  （2）本规范仅列举英文文献的标注。同一文献再次引证时只需标注责任者、题名、页码，出版信息可以省略。方式如下：</w:t>
      </w:r>
    </w:p>
    <w:p>
      <w:pPr>
        <w:rPr>
          <w:rFonts w:hint="eastAsia"/>
        </w:rPr>
      </w:pPr>
      <w:r>
        <w:rPr>
          <w:rFonts w:hint="eastAsia"/>
        </w:rPr>
        <w:t xml:space="preserve">    1）专著</w:t>
      </w:r>
    </w:p>
    <w:p>
      <w:pPr>
        <w:rPr>
          <w:rFonts w:hint="eastAsia"/>
        </w:rPr>
      </w:pPr>
      <w:r>
        <w:rPr>
          <w:rFonts w:hint="eastAsia"/>
        </w:rPr>
        <w:t xml:space="preserve">    标注顺序：责任者与责任方式/ 文献题名/ 出版地点/ 出版者/ 出版时间/ 页码。文献题名用斜体，出版地点后用英文冒号，其余各标注项目之间，用英文逗点隔开，下同。</w:t>
      </w:r>
    </w:p>
    <w:p>
      <w:pPr>
        <w:rPr>
          <w:rFonts w:hint="eastAsia"/>
        </w:rPr>
      </w:pPr>
      <w:r>
        <w:rPr>
          <w:rFonts w:hint="eastAsia"/>
        </w:rPr>
        <w:t xml:space="preserve">    示例：</w:t>
      </w:r>
    </w:p>
    <w:p>
      <w:pPr>
        <w:rPr>
          <w:rFonts w:hint="eastAsia"/>
        </w:rPr>
      </w:pPr>
      <w:r>
        <w:rPr>
          <w:rFonts w:hint="eastAsia"/>
        </w:rPr>
        <w:t xml:space="preserve">        Peter Brooks, </w:t>
      </w:r>
      <w:r>
        <w:rPr>
          <w:rFonts w:hint="eastAsia"/>
          <w:i/>
          <w:iCs/>
        </w:rPr>
        <w:t>Troubling Confessions: Speaking Guilt in Law and Literature,</w:t>
      </w:r>
      <w:r>
        <w:rPr>
          <w:rFonts w:hint="eastAsia"/>
        </w:rPr>
        <w:t xml:space="preserve"> Chicago: University of Chicago Press, 2000, p. 48.</w:t>
      </w:r>
    </w:p>
    <w:p>
      <w:pPr>
        <w:rPr>
          <w:rFonts w:hint="eastAsia"/>
        </w:rPr>
      </w:pPr>
      <w:r>
        <w:rPr>
          <w:rFonts w:hint="eastAsia"/>
        </w:rPr>
        <w:t xml:space="preserve">        Randolph Starn and Loren Partridge, </w:t>
      </w:r>
      <w:r>
        <w:rPr>
          <w:rFonts w:hint="eastAsia"/>
          <w:i/>
          <w:iCs/>
        </w:rPr>
        <w:t>The Arts of Power: Three Halls of State in Italy, 1300-1600</w:t>
      </w:r>
      <w:r>
        <w:rPr>
          <w:rFonts w:hint="eastAsia"/>
        </w:rPr>
        <w:t>, Berkeley: California University Press, 1992, pp.19-28.</w:t>
      </w:r>
    </w:p>
    <w:p>
      <w:pPr>
        <w:rPr>
          <w:rFonts w:hint="eastAsia"/>
        </w:rPr>
      </w:pPr>
      <w:r>
        <w:rPr>
          <w:rFonts w:hint="eastAsia"/>
        </w:rPr>
        <w:t xml:space="preserve">        Peter Brooks, </w:t>
      </w:r>
      <w:r>
        <w:rPr>
          <w:rFonts w:hint="eastAsia"/>
          <w:b w:val="0"/>
          <w:bCs w:val="0"/>
          <w:i/>
          <w:iCs/>
        </w:rPr>
        <w:t>Troubling Confessions: Speaking Guilt in Law and Literature</w:t>
      </w:r>
      <w:r>
        <w:rPr>
          <w:rFonts w:hint="eastAsia"/>
        </w:rPr>
        <w:t>, p. 48.</w:t>
      </w:r>
    </w:p>
    <w:p>
      <w:pPr>
        <w:rPr>
          <w:rFonts w:hint="eastAsia"/>
        </w:rPr>
      </w:pPr>
      <w:r>
        <w:rPr>
          <w:rFonts w:hint="eastAsia"/>
        </w:rPr>
        <w:t xml:space="preserve">     2）译著</w:t>
      </w:r>
    </w:p>
    <w:p>
      <w:pPr>
        <w:rPr>
          <w:rFonts w:hint="eastAsia"/>
        </w:rPr>
      </w:pPr>
      <w:r>
        <w:rPr>
          <w:rFonts w:hint="eastAsia"/>
        </w:rPr>
        <w:t xml:space="preserve">    标注顺序：责任者/ 文献题名/ 译者/ 出版地点/ 出版者/ 出版时间 /页码。</w:t>
      </w:r>
    </w:p>
    <w:p>
      <w:pPr>
        <w:rPr>
          <w:rFonts w:hint="eastAsia"/>
        </w:rPr>
      </w:pPr>
      <w:r>
        <w:rPr>
          <w:rFonts w:hint="eastAsia"/>
        </w:rPr>
        <w:t xml:space="preserve">    示例：</w:t>
      </w:r>
    </w:p>
    <w:p>
      <w:pPr>
        <w:rPr>
          <w:rFonts w:hint="eastAsia"/>
        </w:rPr>
      </w:pPr>
      <w:r>
        <w:rPr>
          <w:rFonts w:hint="eastAsia"/>
        </w:rPr>
        <w:t xml:space="preserve">       </w:t>
      </w:r>
      <w:r>
        <w:rPr>
          <w:rFonts w:hint="eastAsia"/>
          <w:lang w:val="en-US" w:eastAsia="zh-CN"/>
        </w:rPr>
        <w:t xml:space="preserve">  </w:t>
      </w:r>
      <w:r>
        <w:rPr>
          <w:rFonts w:hint="eastAsia"/>
        </w:rPr>
        <w:t xml:space="preserve">M. Polo, </w:t>
      </w:r>
      <w:r>
        <w:rPr>
          <w:rFonts w:hint="eastAsia"/>
          <w:b w:val="0"/>
          <w:bCs w:val="0"/>
          <w:i/>
          <w:iCs/>
        </w:rPr>
        <w:t>The Travels of Marco Polo</w:t>
      </w:r>
      <w:r>
        <w:rPr>
          <w:rFonts w:hint="eastAsia"/>
        </w:rPr>
        <w:t>, trans. William Marsden, Hertfordshire: Cumberland House, 1997, pp. 55, 88.</w:t>
      </w:r>
    </w:p>
    <w:p>
      <w:pPr>
        <w:rPr>
          <w:rFonts w:hint="eastAsia"/>
        </w:rPr>
      </w:pPr>
      <w:r>
        <w:rPr>
          <w:rFonts w:hint="eastAsia"/>
        </w:rPr>
        <w:t xml:space="preserve">       </w:t>
      </w:r>
      <w:r>
        <w:rPr>
          <w:rFonts w:hint="eastAsia"/>
          <w:lang w:val="en-US" w:eastAsia="zh-CN"/>
        </w:rPr>
        <w:t xml:space="preserve">  </w:t>
      </w:r>
      <w:r>
        <w:rPr>
          <w:rFonts w:hint="eastAsia"/>
        </w:rPr>
        <w:t xml:space="preserve">M. Polo, </w:t>
      </w:r>
      <w:r>
        <w:rPr>
          <w:rFonts w:hint="eastAsia"/>
          <w:b w:val="0"/>
          <w:bCs w:val="0"/>
          <w:i/>
          <w:iCs/>
        </w:rPr>
        <w:t>The Travels of Marco Polo</w:t>
      </w:r>
      <w:r>
        <w:rPr>
          <w:rFonts w:hint="eastAsia"/>
        </w:rPr>
        <w:t>, p. 56.</w:t>
      </w:r>
    </w:p>
    <w:p>
      <w:pPr>
        <w:rPr>
          <w:rFonts w:hint="eastAsia"/>
        </w:rPr>
      </w:pPr>
      <w:r>
        <w:rPr>
          <w:rFonts w:hint="eastAsia"/>
        </w:rPr>
        <w:t xml:space="preserve">     3）期刊析出文献</w:t>
      </w:r>
    </w:p>
    <w:p>
      <w:pPr>
        <w:rPr>
          <w:rFonts w:hint="eastAsia"/>
        </w:rPr>
      </w:pPr>
      <w:r>
        <w:rPr>
          <w:rFonts w:hint="eastAsia"/>
        </w:rPr>
        <w:t xml:space="preserve">    标注顺序：责任者/ 析出文献题名 /期刊名/ 卷册及出版时间/ 页码。析出文献题名用英文引号标识，期刊名用斜体。</w:t>
      </w:r>
    </w:p>
    <w:p>
      <w:pPr>
        <w:rPr>
          <w:rFonts w:hint="eastAsia"/>
        </w:rPr>
      </w:pPr>
      <w:r>
        <w:rPr>
          <w:rFonts w:hint="eastAsia"/>
        </w:rPr>
        <w:t xml:space="preserve">    示例：</w:t>
      </w:r>
    </w:p>
    <w:p>
      <w:pPr>
        <w:rPr>
          <w:rFonts w:hint="eastAsia"/>
        </w:rPr>
      </w:pPr>
      <w:r>
        <w:rPr>
          <w:rFonts w:hint="eastAsia"/>
        </w:rPr>
        <w:t xml:space="preserve">        Heath B. Chamberlain, “On the Search for Civil Society in China,” </w:t>
      </w:r>
      <w:r>
        <w:rPr>
          <w:rFonts w:hint="eastAsia"/>
          <w:i/>
          <w:iCs/>
        </w:rPr>
        <w:t>Modern China</w:t>
      </w:r>
      <w:r>
        <w:rPr>
          <w:rFonts w:hint="eastAsia"/>
        </w:rPr>
        <w:t>, Vol. 19, No. 2 (April 1993), pp. 199-215</w:t>
      </w:r>
    </w:p>
    <w:p>
      <w:pPr>
        <w:rPr>
          <w:rFonts w:hint="eastAsia"/>
        </w:rPr>
      </w:pPr>
      <w:r>
        <w:rPr>
          <w:rFonts w:hint="eastAsia"/>
        </w:rPr>
        <w:t xml:space="preserve">      Ben-Tor, “The Relations between Egypt and the Land of Canaan during the Third Millennium B. C.,” </w:t>
      </w:r>
      <w:r>
        <w:rPr>
          <w:rFonts w:hint="eastAsia"/>
          <w:i/>
          <w:iCs/>
        </w:rPr>
        <w:t>American Journal of Archaeology</w:t>
      </w:r>
      <w:r>
        <w:rPr>
          <w:rFonts w:hint="eastAsia"/>
        </w:rPr>
        <w:t>, Vol. 85, No. 4, 1981, pp. 2-6.</w:t>
      </w:r>
    </w:p>
    <w:p>
      <w:pPr>
        <w:rPr>
          <w:rFonts w:hint="eastAsia"/>
        </w:rPr>
      </w:pPr>
      <w:r>
        <w:rPr>
          <w:rFonts w:hint="eastAsia"/>
        </w:rPr>
        <w:t xml:space="preserve">    Ben-Tor, “The Relations between Egypt and the Land of Canaan during the Third Millennium B. C.,” p.17.（英文文章，第二次引用时与专著做同样处理，即只保留责任者和文章题目，删除杂志名，卷数和出版年代）</w:t>
      </w:r>
    </w:p>
    <w:p>
      <w:pPr>
        <w:rPr>
          <w:rFonts w:hint="eastAsia"/>
        </w:rPr>
      </w:pPr>
      <w:r>
        <w:rPr>
          <w:rFonts w:hint="eastAsia"/>
        </w:rPr>
        <w:t xml:space="preserve">    4）文集析出文献</w:t>
      </w:r>
    </w:p>
    <w:p>
      <w:pPr>
        <w:rPr>
          <w:rFonts w:hint="eastAsia"/>
        </w:rPr>
      </w:pPr>
      <w:r>
        <w:rPr>
          <w:rFonts w:hint="eastAsia"/>
        </w:rPr>
        <w:t xml:space="preserve">    标注顺序：责任者/析出文献题名/编者/文集题名/ 出版地点/出版者/ 出版时间/ 页码。</w:t>
      </w:r>
    </w:p>
    <w:p>
      <w:pPr>
        <w:rPr>
          <w:rFonts w:hint="eastAsia"/>
        </w:rPr>
      </w:pPr>
      <w:r>
        <w:rPr>
          <w:rFonts w:hint="eastAsia"/>
        </w:rPr>
        <w:t xml:space="preserve">    示例：</w:t>
      </w:r>
    </w:p>
    <w:p>
      <w:pPr>
        <w:rPr>
          <w:rFonts w:hint="eastAsia"/>
        </w:rPr>
      </w:pPr>
      <w:r>
        <w:rPr>
          <w:rFonts w:hint="eastAsia"/>
        </w:rPr>
        <w:t xml:space="preserve">        R. S. Schfield,“The Impact of Scarcity and Plenty on Population Change in England,” in R. I. Rotberg and T. K. Rabb, eds., </w:t>
      </w:r>
      <w:r>
        <w:rPr>
          <w:rFonts w:hint="eastAsia"/>
          <w:i/>
          <w:iCs/>
        </w:rPr>
        <w:t>Hunger and History: The Impact of Changing Food Production and Consumption Pattern on Society</w:t>
      </w:r>
      <w:r>
        <w:rPr>
          <w:rFonts w:hint="eastAsia"/>
        </w:rPr>
        <w:t>, Cambridge, Mass.: Cambridge University Press,1983, p. 79.</w:t>
      </w:r>
    </w:p>
    <w:p>
      <w:pPr>
        <w:rPr>
          <w:rFonts w:hint="eastAsia"/>
        </w:rPr>
      </w:pPr>
      <w:r>
        <w:rPr>
          <w:rFonts w:hint="eastAsia"/>
        </w:rPr>
        <w:t>R. S. Schfield,“The Impact of Scarcity and Plenty on Population Change in England,” p. 79.</w:t>
      </w:r>
    </w:p>
    <w:p>
      <w:pPr>
        <w:rPr>
          <w:rFonts w:hint="eastAsia"/>
        </w:rPr>
      </w:pPr>
      <w:r>
        <w:rPr>
          <w:rFonts w:hint="eastAsia"/>
        </w:rPr>
        <w:t xml:space="preserve">    5）档案文献</w:t>
      </w:r>
    </w:p>
    <w:p>
      <w:pPr>
        <w:rPr>
          <w:rFonts w:hint="eastAsia"/>
        </w:rPr>
      </w:pPr>
      <w:r>
        <w:rPr>
          <w:rFonts w:hint="eastAsia"/>
        </w:rPr>
        <w:t xml:space="preserve">    标注顺序：文献标题/ 文献形成时间/ 卷宗号或其他编号/ 藏所。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  <w:lang w:val="en-US" w:eastAsia="zh-CN"/>
        </w:rPr>
        <w:t xml:space="preserve">示例： </w:t>
      </w:r>
      <w:r>
        <w:rPr>
          <w:rFonts w:hint="eastAsia"/>
        </w:rPr>
        <w:t>Nixon to Kissinger, 1 February, 1969, Box 1032, NSC Files, Nixon Presidential Material Project (NPMP), National Archives II, College Park, MD.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（3）日文文献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日文文献的题名、责任者请严格按照文献版权页信息登记。尤其注意日文汉字新字体与旧字体不一致的情况下，以版权页为准。</w:t>
      </w:r>
    </w:p>
    <w:p>
      <w:pPr>
        <w:rPr>
          <w:rFonts w:hint="eastAsia"/>
        </w:rPr>
      </w:pPr>
      <w:r>
        <w:rPr>
          <w:rFonts w:hint="eastAsia"/>
        </w:rPr>
        <w:t xml:space="preserve">     1）专著</w:t>
      </w:r>
    </w:p>
    <w:p>
      <w:pPr>
        <w:rPr>
          <w:rFonts w:hint="eastAsia"/>
        </w:rPr>
      </w:pPr>
      <w:r>
        <w:rPr>
          <w:rFonts w:hint="eastAsia"/>
        </w:rPr>
        <w:t>标注顺序：责任者与责任方式/ 文献题名/ 出版地点/ 出版者/ 出版时间/ 页码。</w:t>
      </w:r>
    </w:p>
    <w:p>
      <w:pPr>
        <w:rPr>
          <w:rFonts w:hint="eastAsia"/>
        </w:rPr>
      </w:pPr>
      <w:r>
        <w:rPr>
          <w:rFonts w:hint="eastAsia"/>
        </w:rPr>
        <w:t xml:space="preserve">    示例：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  <w:lang w:val="en-US" w:eastAsia="zh-CN"/>
        </w:rPr>
        <w:t xml:space="preserve">    </w:t>
      </w:r>
      <w:r>
        <w:rPr>
          <w:rFonts w:hint="eastAsia"/>
        </w:rPr>
        <w:t>岩橋遵成：『徂徠研究』、東京：開書院、1934年、第244頁。</w:t>
      </w:r>
    </w:p>
    <w:p>
      <w:pPr>
        <w:ind w:left="840" w:leftChars="400" w:firstLine="0" w:firstLineChars="0"/>
        <w:jc w:val="left"/>
        <w:rPr>
          <w:rFonts w:hint="eastAsia"/>
        </w:rPr>
      </w:pPr>
      <w:r>
        <w:rPr>
          <w:rFonts w:hint="eastAsia"/>
        </w:rPr>
        <w:t>村井章介：『アジアのなかの中世日本』、東京：校倉書房、1988年、第84-88頁</w:t>
      </w:r>
      <w:r>
        <w:rPr>
          <w:rFonts w:hint="eastAsia"/>
          <w:lang w:eastAsia="zh-CN"/>
        </w:rPr>
        <w:t>。</w:t>
      </w:r>
      <w:r>
        <w:rPr>
          <w:rFonts w:hint="eastAsia"/>
        </w:rPr>
        <w:t xml:space="preserve">村井章介：『分裂する王権と社会』、東京：中央公論新社、2003年、第172-185頁。         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2）期刊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 xml:space="preserve">标注顺序：责任者/ 文献题名/ 期刊名/ 年期（或卷期，出版年月）。 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示例：</w:t>
      </w:r>
    </w:p>
    <w:p>
      <w:pPr>
        <w:ind w:firstLine="840" w:firstLineChars="400"/>
        <w:rPr>
          <w:rFonts w:hint="eastAsia"/>
        </w:rPr>
      </w:pPr>
      <w:r>
        <w:rPr>
          <w:rFonts w:hint="eastAsia"/>
        </w:rPr>
        <w:t>柳沢遊：「在“満州”日本人商工業者の衰退過程——1921年大連商業会議所会員分析」、『三田学会雑誌』1999年第1期。</w:t>
      </w:r>
    </w:p>
    <w:p>
      <w:pPr>
        <w:ind w:firstLine="840" w:firstLineChars="400"/>
        <w:rPr>
          <w:rFonts w:hint="eastAsia"/>
        </w:rPr>
      </w:pPr>
      <w:r>
        <w:rPr>
          <w:rFonts w:hint="eastAsia"/>
        </w:rPr>
        <w:t>松野周治：「帝国主義確立期日本の対満州通貨金融政策」、『経済論叢』1977年7月。</w:t>
      </w:r>
    </w:p>
    <w:p>
      <w:pPr>
        <w:ind w:firstLine="840" w:firstLineChars="400"/>
        <w:rPr>
          <w:rFonts w:hint="eastAsia"/>
        </w:rPr>
      </w:pPr>
      <w:r>
        <w:rPr>
          <w:rFonts w:hint="eastAsia"/>
        </w:rPr>
        <w:t>義江彰夫：「律令制下の村落祭祀と公出挙制」、『歴史学研究』380号。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3）析出文献</w:t>
      </w:r>
    </w:p>
    <w:p>
      <w:pPr>
        <w:rPr>
          <w:rFonts w:hint="eastAsia"/>
        </w:rPr>
      </w:pPr>
      <w:r>
        <w:rPr>
          <w:rFonts w:hint="eastAsia"/>
        </w:rPr>
        <w:t xml:space="preserve">    标注顺序：责任者/析出文献题名/文集责任者与责任方式/文集题名/ 出版地点/出版者/ 出版时间/ 页码。</w:t>
      </w:r>
    </w:p>
    <w:p>
      <w:pPr>
        <w:rPr>
          <w:rFonts w:hint="eastAsia"/>
        </w:rPr>
      </w:pPr>
      <w:r>
        <w:rPr>
          <w:rFonts w:hint="eastAsia"/>
        </w:rPr>
        <w:t xml:space="preserve">    示例：</w:t>
      </w:r>
    </w:p>
    <w:p>
      <w:pPr>
        <w:ind w:firstLine="840" w:firstLineChars="400"/>
        <w:rPr>
          <w:rFonts w:hint="eastAsia"/>
        </w:rPr>
      </w:pPr>
      <w:r>
        <w:rPr>
          <w:rFonts w:hint="eastAsia"/>
        </w:rPr>
        <w:t>伊藤仁斎：「語孟字義」、吉川幸次郎等校注：『伊藤仁斎·伊藤東涯』（日本思想大系33）、東京：岩波書店、1971年、第124-125頁。</w:t>
      </w:r>
    </w:p>
    <w:p>
      <w:pPr>
        <w:ind w:firstLine="840" w:firstLineChars="400"/>
        <w:rPr>
          <w:rFonts w:hint="eastAsia"/>
        </w:rPr>
      </w:pPr>
      <w:r>
        <w:rPr>
          <w:rFonts w:hint="eastAsia"/>
        </w:rPr>
        <w:t>田中健夫：「足利将軍と日本国王号」、田中健夫編：『日本前近代の国家と対外関係』、東京：吉川弘文馆、1987年、第9頁。</w:t>
      </w:r>
    </w:p>
    <w:p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  <w:lang w:val="en-US" w:eastAsia="zh-CN"/>
        </w:rPr>
        <w:t xml:space="preserve">                            </w:t>
      </w:r>
      <w:r>
        <w:rPr>
          <w:rFonts w:hint="eastAsia"/>
        </w:rPr>
        <w:t>（三）其他</w:t>
      </w:r>
    </w:p>
    <w:p>
      <w:pPr>
        <w:rPr>
          <w:rFonts w:hint="eastAsia"/>
        </w:rPr>
      </w:pPr>
      <w:r>
        <w:rPr>
          <w:rFonts w:hint="eastAsia"/>
        </w:rPr>
        <w:t xml:space="preserve">    1. 再次引证时的项目简化</w:t>
      </w:r>
    </w:p>
    <w:p>
      <w:pPr>
        <w:rPr>
          <w:rFonts w:hint="eastAsia"/>
        </w:rPr>
      </w:pPr>
      <w:r>
        <w:rPr>
          <w:rFonts w:hint="eastAsia"/>
        </w:rPr>
        <w:t xml:space="preserve">    同一文献再次引证时只需标注责任者、题名、页码，出版信息可以省略。</w:t>
      </w:r>
    </w:p>
    <w:p>
      <w:pPr>
        <w:rPr>
          <w:rFonts w:hint="eastAsia"/>
        </w:rPr>
      </w:pPr>
      <w:r>
        <w:rPr>
          <w:rFonts w:hint="eastAsia"/>
        </w:rPr>
        <w:t xml:space="preserve">    示例：</w:t>
      </w:r>
    </w:p>
    <w:p>
      <w:pPr>
        <w:rPr>
          <w:rFonts w:hint="eastAsia"/>
        </w:rPr>
      </w:pPr>
      <w:r>
        <w:rPr>
          <w:rFonts w:hint="eastAsia"/>
        </w:rPr>
        <w:t xml:space="preserve">        赵景深：《文坛忆旧》，第 24 页。 </w:t>
      </w:r>
    </w:p>
    <w:p>
      <w:pPr>
        <w:rPr>
          <w:rFonts w:hint="eastAsia"/>
        </w:rPr>
      </w:pPr>
      <w:r>
        <w:rPr>
          <w:rFonts w:hint="eastAsia"/>
        </w:rPr>
        <w:t xml:space="preserve">        鲁迅：《中国小说的历史的变迁》，《鲁迅全集》第 9 册，第326 页。</w:t>
      </w:r>
    </w:p>
    <w:p>
      <w:pPr>
        <w:rPr>
          <w:rFonts w:hint="eastAsia"/>
        </w:rPr>
      </w:pPr>
      <w:r>
        <w:rPr>
          <w:rFonts w:hint="eastAsia"/>
        </w:rPr>
        <w:t xml:space="preserve">     2. 间接引文的标注 </w:t>
      </w:r>
    </w:p>
    <w:p>
      <w:pPr>
        <w:rPr>
          <w:rFonts w:hint="eastAsia"/>
        </w:rPr>
      </w:pPr>
      <w:r>
        <w:rPr>
          <w:rFonts w:hint="eastAsia"/>
        </w:rPr>
        <w:t xml:space="preserve">    间接引文通常以“参见”或“详见”等引领词引导，反映出与正文行文的呼应，标注时应注出具体参考引证的起止页码或章节。标注项目、顺序与格式同直接引文。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示例：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  <w:lang w:val="en-US" w:eastAsia="zh-CN"/>
        </w:rPr>
        <w:t xml:space="preserve">        </w:t>
      </w:r>
      <w:r>
        <w:rPr>
          <w:rFonts w:hint="eastAsia"/>
        </w:rPr>
        <w:t xml:space="preserve">参见邱陵编著：《书籍装帧艺术简史》，哈尔滨：黑龙江人民出版社，1984 年，第 28—29 页。 </w:t>
      </w:r>
    </w:p>
    <w:p>
      <w:pPr>
        <w:rPr>
          <w:rFonts w:hint="eastAsia"/>
        </w:rPr>
      </w:pPr>
      <w:r>
        <w:rPr>
          <w:rFonts w:hint="eastAsia"/>
        </w:rPr>
        <w:t xml:space="preserve">      </w:t>
      </w:r>
      <w:r>
        <w:rPr>
          <w:rFonts w:hint="eastAsia"/>
          <w:lang w:val="en-US" w:eastAsia="zh-CN"/>
        </w:rPr>
        <w:t xml:space="preserve">   </w:t>
      </w:r>
      <w:r>
        <w:rPr>
          <w:rFonts w:hint="eastAsia"/>
        </w:rPr>
        <w:t>详见张树年主编：《张元济年谱》，北京：商务印书馆，1991年，第 6 章。</w:t>
      </w:r>
    </w:p>
    <w:p>
      <w:pPr>
        <w:rPr>
          <w:rFonts w:hint="eastAsia"/>
        </w:rPr>
      </w:pPr>
      <w:r>
        <w:rPr>
          <w:rFonts w:hint="eastAsia"/>
        </w:rPr>
        <w:t xml:space="preserve">     3. 引用先秦诸子等常用经典古籍，可使用夹注。</w:t>
      </w:r>
    </w:p>
    <w:p>
      <w:pPr>
        <w:rPr>
          <w:rFonts w:hint="eastAsia"/>
        </w:rPr>
      </w:pPr>
      <w:r>
        <w:rPr>
          <w:rFonts w:hint="eastAsia"/>
        </w:rPr>
        <w:t xml:space="preserve">     示例 1：</w:t>
      </w:r>
    </w:p>
    <w:p>
      <w:pPr>
        <w:rPr>
          <w:rFonts w:hint="eastAsia"/>
        </w:rPr>
      </w:pPr>
      <w:r>
        <w:rPr>
          <w:rFonts w:hint="eastAsia"/>
        </w:rPr>
        <w:t xml:space="preserve">         庄子说惠子非常博学，“惠施多方，其书五车。”（《庄子·天下》）</w:t>
      </w:r>
    </w:p>
    <w:p>
      <w:pPr>
        <w:rPr>
          <w:rFonts w:hint="eastAsia"/>
        </w:rPr>
      </w:pPr>
      <w:r>
        <w:rPr>
          <w:rFonts w:hint="eastAsia"/>
        </w:rPr>
        <w:t xml:space="preserve">     示例 2： </w:t>
      </w:r>
    </w:p>
    <w:p>
      <w:pPr>
        <w:rPr>
          <w:rFonts w:hint="eastAsia"/>
        </w:rPr>
      </w:pPr>
      <w:r>
        <w:rPr>
          <w:rFonts w:hint="eastAsia"/>
        </w:rPr>
        <w:t xml:space="preserve">         天神所具有道德，也就是“保民”、“裕民”的道德；天神所具有的道德意志，代表的是人民的意志。这也就是所谓“天聪明自我民聪明，天明畏自我民明畏”（《尚书·皋陶谟》），“民之所 欲，天必从之”（《尚书·泰誓》）。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1.8 英文摘要、关键词：与中文摘要、关键词对应（包括英文题目、作者、工作单位等）；作者姓的字母全部大写。如WANG Xiao-shan。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1.9 文中图、表只附最必要的，表的序号和表题写在表上方，表格用三线制；图的序号与图题居中写在图下方，图中文字用印刷字。</w:t>
      </w:r>
    </w:p>
    <w:p>
      <w:pPr>
        <w:rPr>
          <w:rFonts w:hint="eastAsia"/>
        </w:rPr>
      </w:pPr>
      <w:r>
        <w:rPr>
          <w:rFonts w:hint="eastAsia"/>
        </w:rPr>
        <w:t> </w:t>
      </w:r>
      <w:r>
        <w:rPr>
          <w:rFonts w:hint="eastAsia"/>
          <w:lang w:val="en-US" w:eastAsia="zh-CN"/>
        </w:rPr>
        <w:t xml:space="preserve">    </w:t>
      </w:r>
      <w:r>
        <w:rPr>
          <w:rFonts w:hint="eastAsia"/>
        </w:rPr>
        <w:t>1.10 数字：公历世纪、年代、年月日、时刻、图表的序号用阿拉伯数字。年份不能简写。5位以上数字以“万”、“亿”作单位。</w:t>
      </w:r>
    </w:p>
    <w:p>
      <w:pPr>
        <w:rPr>
          <w:rFonts w:hint="eastAsia"/>
        </w:rPr>
      </w:pPr>
      <w:r>
        <w:rPr>
          <w:rFonts w:hint="eastAsia"/>
        </w:rPr>
        <w:t>  </w:t>
      </w:r>
      <w:r>
        <w:rPr>
          <w:rFonts w:hint="eastAsia"/>
          <w:lang w:val="en-US" w:eastAsia="zh-CN"/>
        </w:rPr>
        <w:t xml:space="preserve">    </w:t>
      </w:r>
      <w:r>
        <w:rPr>
          <w:rFonts w:hint="eastAsia"/>
        </w:rPr>
        <w:t>2．稿件若系基金项目支持论文，须在篇首地脚标注项目名称、编号，并请上传项目委托书扫描件，本刊将优先发表项目主持人的学术论文。</w:t>
      </w:r>
    </w:p>
    <w:p>
      <w:pPr>
        <w:rPr>
          <w:rFonts w:hint="eastAsia"/>
        </w:rPr>
      </w:pPr>
      <w:r>
        <w:rPr>
          <w:rFonts w:hint="eastAsia"/>
        </w:rPr>
        <w:t> </w:t>
      </w:r>
      <w:r>
        <w:rPr>
          <w:rFonts w:hint="eastAsia"/>
          <w:lang w:val="en-US" w:eastAsia="zh-CN"/>
        </w:rPr>
        <w:t xml:space="preserve">    </w:t>
      </w:r>
      <w:r>
        <w:rPr>
          <w:rFonts w:hint="eastAsia"/>
        </w:rPr>
        <w:t>3．稿件要求用微机打好，并在http://dbss.cbpt.cnki.net上注册投稿，投稿版本采用doc或者docx格式，请勿以pdf格式投稿。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4．稿件文责自负，但编辑部有权作技术性和文字性修改。 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5．论文发表后，一律向作者支付稿酬。</w:t>
      </w:r>
    </w:p>
    <w:p>
      <w:pPr>
        <w:rPr>
          <w:rFonts w:hint="eastAsia"/>
        </w:rPr>
      </w:pPr>
      <w:r>
        <w:rPr>
          <w:rFonts w:hint="eastAsia"/>
        </w:rPr>
        <w:t> </w:t>
      </w:r>
      <w:r>
        <w:rPr>
          <w:rFonts w:hint="eastAsia"/>
          <w:lang w:val="en-US" w:eastAsia="zh-CN"/>
        </w:rPr>
        <w:t xml:space="preserve">   </w:t>
      </w:r>
      <w:r>
        <w:rPr>
          <w:rFonts w:hint="eastAsia"/>
        </w:rPr>
        <w:t> 6．勿一稿多投, 否则后果自负。</w:t>
      </w:r>
    </w:p>
    <w:p>
      <w:pPr>
        <w:rPr>
          <w:rFonts w:hint="eastAsia"/>
        </w:rPr>
      </w:pPr>
      <w:r>
        <w:rPr>
          <w:rFonts w:hint="eastAsia"/>
        </w:rPr>
        <w:t>   </w:t>
      </w:r>
      <w:r>
        <w:rPr>
          <w:rFonts w:hint="eastAsia"/>
          <w:lang w:val="en-US" w:eastAsia="zh-CN"/>
        </w:rPr>
        <w:t xml:space="preserve">  </w:t>
      </w:r>
      <w:r>
        <w:rPr>
          <w:rFonts w:hint="eastAsia"/>
        </w:rPr>
        <w:t>7．本刊现已与中国知网、重庆维普、万方、博看网等数据库签署合作协议，如作者不同意论文进入上述数据库，请勿投稿。</w:t>
      </w:r>
    </w:p>
    <w:p>
      <w:pPr>
        <w:rPr>
          <w:rFonts w:hint="eastAsia"/>
        </w:rPr>
      </w:pPr>
      <w:r>
        <w:rPr>
          <w:rFonts w:hint="eastAsia"/>
        </w:rPr>
        <w:t>   </w:t>
      </w:r>
      <w:r>
        <w:rPr>
          <w:rFonts w:hint="eastAsia"/>
          <w:lang w:val="en-US" w:eastAsia="zh-CN"/>
        </w:rPr>
        <w:t xml:space="preserve">  </w:t>
      </w:r>
      <w:r>
        <w:rPr>
          <w:rFonts w:hint="eastAsia"/>
        </w:rPr>
        <w:t>8．本刊印刷版出版后，将一次性支付稿酬（包括网络版、光盘版和印刷版）。如作者不同意论文入编数据库，请另投它刊。</w:t>
      </w:r>
    </w:p>
    <w:p>
      <w:pPr>
        <w:rPr>
          <w:rFonts w:hint="eastAsia"/>
        </w:rPr>
      </w:pPr>
      <w:r>
        <w:rPr>
          <w:rFonts w:hint="eastAsia"/>
        </w:rPr>
        <w:t>  </w:t>
      </w:r>
      <w:r>
        <w:rPr>
          <w:rFonts w:hint="eastAsia"/>
          <w:lang w:val="en-US" w:eastAsia="zh-CN"/>
        </w:rPr>
        <w:t xml:space="preserve">  </w:t>
      </w:r>
      <w:r>
        <w:rPr>
          <w:rFonts w:hint="eastAsia"/>
        </w:rPr>
        <w:t>来稿请注明:联系人详细地址，邮编，电话和电子信箱。</w:t>
      </w:r>
    </w:p>
    <w:p>
      <w:pPr>
        <w:rPr>
          <w:rFonts w:hint="eastAsia"/>
        </w:rPr>
      </w:pPr>
      <w:r>
        <w:rPr>
          <w:rFonts w:hint="eastAsia"/>
        </w:rPr>
        <w:t>  </w:t>
      </w:r>
      <w:r>
        <w:rPr>
          <w:rFonts w:hint="eastAsia"/>
          <w:lang w:val="en-US" w:eastAsia="zh-CN"/>
        </w:rPr>
        <w:t xml:space="preserve">  </w:t>
      </w:r>
      <w:r>
        <w:rPr>
          <w:rFonts w:hint="eastAsia"/>
        </w:rPr>
        <w:t>本刊地址：吉林省长春市净月大街2555号东北师范大学学术期刊社，邮编：130117，电话：0431-89165995。</w:t>
      </w:r>
    </w:p>
    <w:p/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hiZTllMzQ4ZmEwZDg1MzZjZTYxYzI4MGQ3YmRmYTMifQ=="/>
  </w:docVars>
  <w:rsids>
    <w:rsidRoot w:val="74C77C8F"/>
    <w:rsid w:val="00362E66"/>
    <w:rsid w:val="1AD631B2"/>
    <w:rsid w:val="27F422AF"/>
    <w:rsid w:val="2F7D6AF8"/>
    <w:rsid w:val="32323E27"/>
    <w:rsid w:val="37AE0DAA"/>
    <w:rsid w:val="412304B3"/>
    <w:rsid w:val="4BDF60A2"/>
    <w:rsid w:val="50B67906"/>
    <w:rsid w:val="74C77C8F"/>
    <w:rsid w:val="7A400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2024-01-10T05:51:00Z</dcterms:created>
  <dc:creator>晴天</dc:creator>
  <cp:lastModifiedBy>晴天</cp:lastModifiedBy>
  <dcterms:modified xsi:type="dcterms:W3CDTF">2024-01-10T06:28:33Z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FD9DCFDF25D84D83B14DA643C8F6DA2A_11</vt:lpwstr>
  </property>
</Properties>
</file>